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11" w:rsidRPr="00341D2F" w:rsidRDefault="00256583" w:rsidP="000D1711">
      <w:pPr>
        <w:pStyle w:val="Heading0"/>
      </w:pPr>
      <w:bookmarkStart w:id="0" w:name="_GoBack"/>
      <w:bookmarkEnd w:id="0"/>
      <w:r>
        <w:t>Exempelfall 1</w:t>
      </w:r>
    </w:p>
    <w:p w:rsidR="00341D2F" w:rsidRDefault="00341D2F" w:rsidP="000D1711">
      <w:pPr>
        <w:pStyle w:val="Rubrik2"/>
        <w:tabs>
          <w:tab w:val="center" w:pos="4150"/>
        </w:tabs>
      </w:pPr>
      <w:r>
        <w:t>Bakgrund:</w:t>
      </w:r>
    </w:p>
    <w:p w:rsidR="00256583" w:rsidRDefault="00341D2F" w:rsidP="0080131F">
      <w:pPr>
        <w:rPr>
          <w:i/>
        </w:rPr>
      </w:pPr>
      <w:r>
        <w:rPr>
          <w:i/>
        </w:rPr>
        <w:t>Här tar man upp allt som kan vara relevant för GA</w:t>
      </w:r>
      <w:r w:rsidR="00256583">
        <w:rPr>
          <w:i/>
        </w:rPr>
        <w:t xml:space="preserve"> kring fallet</w:t>
      </w:r>
      <w:r>
        <w:rPr>
          <w:i/>
        </w:rPr>
        <w:t>, försök att vara uttömmande men ändå så att det går att dra generella riktlinjer från utlåtandet. H</w:t>
      </w:r>
      <w:r w:rsidRPr="00341D2F">
        <w:rPr>
          <w:i/>
        </w:rPr>
        <w:t>ur har studenten pr</w:t>
      </w:r>
      <w:r>
        <w:rPr>
          <w:i/>
        </w:rPr>
        <w:t>e</w:t>
      </w:r>
      <w:r w:rsidRPr="00341D2F">
        <w:rPr>
          <w:i/>
        </w:rPr>
        <w:t>sterat tidigare</w:t>
      </w:r>
      <w:r>
        <w:rPr>
          <w:i/>
        </w:rPr>
        <w:t xml:space="preserve"> (betyg)</w:t>
      </w:r>
      <w:r w:rsidRPr="00341D2F">
        <w:rPr>
          <w:i/>
        </w:rPr>
        <w:t>? Har hen släp? Läst mycket valfria poäng</w:t>
      </w:r>
      <w:r>
        <w:rPr>
          <w:i/>
        </w:rPr>
        <w:t>?</w:t>
      </w:r>
    </w:p>
    <w:p w:rsidR="00341D2F" w:rsidRPr="00256583" w:rsidRDefault="0080131F" w:rsidP="0080131F">
      <w:pPr>
        <w:rPr>
          <w:i/>
        </w:rPr>
      </w:pPr>
      <w:r>
        <w:t xml:space="preserve">En student med </w:t>
      </w:r>
      <w:r w:rsidR="00D8305E">
        <w:t>B</w:t>
      </w:r>
      <w:r>
        <w:t xml:space="preserve"> som snittbetyg som har läst sitt andra år och planerar åka utomlands första året på sin master. Studenten har </w:t>
      </w:r>
      <w:r w:rsidR="003B03F6">
        <w:t>6</w:t>
      </w:r>
      <w:r>
        <w:t xml:space="preserve"> </w:t>
      </w:r>
      <w:proofErr w:type="spellStart"/>
      <w:r w:rsidR="003B03F6">
        <w:t>hp</w:t>
      </w:r>
      <w:proofErr w:type="spellEnd"/>
      <w:r>
        <w:t xml:space="preserve"> i släp, men räknar med att minska släpet inför utlandsvistelsen.</w:t>
      </w:r>
    </w:p>
    <w:p w:rsidR="00341D2F" w:rsidRDefault="00341D2F" w:rsidP="00341D2F">
      <w:pPr>
        <w:pStyle w:val="Rubrik2"/>
      </w:pPr>
      <w:r>
        <w:t>Kurs som vill läsas:</w:t>
      </w:r>
    </w:p>
    <w:p w:rsidR="000D1711" w:rsidRPr="002525B6" w:rsidRDefault="00341D2F" w:rsidP="002525B6">
      <w:pPr>
        <w:rPr>
          <w:i/>
        </w:rPr>
      </w:pPr>
      <w:r>
        <w:rPr>
          <w:i/>
        </w:rPr>
        <w:t>Hur stor är kursen? Går den att använda som</w:t>
      </w:r>
      <w:r w:rsidR="0080131F">
        <w:rPr>
          <w:i/>
        </w:rPr>
        <w:t xml:space="preserve"> valfria poäng inom programme</w:t>
      </w:r>
      <w:r w:rsidR="002525B6">
        <w:rPr>
          <w:i/>
        </w:rPr>
        <w:t>t? Vad är studentens huvudorsak</w:t>
      </w:r>
      <w:r w:rsidR="003B03F6">
        <w:rPr>
          <w:i/>
        </w:rPr>
        <w:t xml:space="preserve"> för att läsa kursen</w:t>
      </w:r>
      <w:r w:rsidR="002525B6">
        <w:rPr>
          <w:i/>
        </w:rPr>
        <w:t>?</w:t>
      </w:r>
    </w:p>
    <w:p w:rsidR="002525B6" w:rsidRDefault="002525B6" w:rsidP="002525B6">
      <w:r>
        <w:t xml:space="preserve">Studenten vill under höstterminen i trean läsa en 9 </w:t>
      </w:r>
      <w:proofErr w:type="spellStart"/>
      <w:r>
        <w:t>hp</w:t>
      </w:r>
      <w:proofErr w:type="spellEnd"/>
      <w:r>
        <w:t xml:space="preserve"> stor kurs i franska för att underlätta utbytesstudierna. Studenten har 12,5 </w:t>
      </w:r>
      <w:proofErr w:type="spellStart"/>
      <w:r>
        <w:t>hp</w:t>
      </w:r>
      <w:proofErr w:type="spellEnd"/>
      <w:r>
        <w:t xml:space="preserve"> valfria poäng kvar i sin utbildning, men vill använda dessa till andra inriktningskurser och ansöker därför om att få läsa denna språkkurs utöver sina program-poäng.</w:t>
      </w:r>
      <w:r w:rsidR="00D8305E">
        <w:t xml:space="preserve"> Studenten har ställt in sig på att läsa dessa andra inriktningskurser för att bredda sin kompetens och skulle avstå språkkursen om den tvunget skulle ingå i examen.</w:t>
      </w:r>
    </w:p>
    <w:p w:rsidR="000D1711" w:rsidRDefault="003B03F6" w:rsidP="003B03F6">
      <w:pPr>
        <w:pStyle w:val="Rubrik2"/>
      </w:pPr>
      <w:r>
        <w:t>Vad vi tycker borde beslutas:</w:t>
      </w:r>
    </w:p>
    <w:p w:rsidR="003B03F6" w:rsidRPr="003B03F6" w:rsidRDefault="003B03F6" w:rsidP="003B03F6">
      <w:pPr>
        <w:rPr>
          <w:i/>
        </w:rPr>
      </w:pPr>
      <w:r>
        <w:rPr>
          <w:i/>
        </w:rPr>
        <w:t>Här kan det vara bra att kort redovisa vad vi tycker att GA borde besluta och motivera varför.</w:t>
      </w:r>
    </w:p>
    <w:p w:rsidR="003B03F6" w:rsidRDefault="003B03F6" w:rsidP="003B03F6">
      <w:r>
        <w:t>Vi föreslår att studenten tillåts läsa denna kurs, utöver sina programpoäng. Detta då studenten inte har någon större mängd släp utan verkar klara av den studietakt som gäller på hens program.</w:t>
      </w:r>
      <w:r w:rsidR="00D8305E">
        <w:t xml:space="preserve"> Vi anser det viktigare att studenten ges möjlighet att läsa sin språkkurs än att KTH håller på att studenter inte skall tillåtas läsa kurser utöver sitt program.</w:t>
      </w:r>
      <w:r>
        <w:t xml:space="preserve"> </w:t>
      </w:r>
    </w:p>
    <w:p w:rsidR="000D1711" w:rsidRPr="00341D2F" w:rsidRDefault="000D1711"/>
    <w:p w:rsidR="000D1711" w:rsidRPr="00341D2F" w:rsidRDefault="000D1711"/>
    <w:p w:rsidR="000D1711" w:rsidRPr="00341D2F" w:rsidRDefault="000D1711"/>
    <w:p w:rsidR="000D1711" w:rsidRPr="00341D2F" w:rsidRDefault="000D1711"/>
    <w:p w:rsidR="000D1711" w:rsidRPr="00341D2F" w:rsidRDefault="000D1711"/>
    <w:p w:rsidR="000D1711" w:rsidRPr="00341D2F" w:rsidRDefault="000D1711"/>
    <w:p w:rsidR="000D1711" w:rsidRPr="00341D2F" w:rsidRDefault="000D1711"/>
    <w:p w:rsidR="000D1711" w:rsidRPr="00341D2F" w:rsidRDefault="000D1711"/>
    <w:sectPr w:rsidR="000D1711" w:rsidRPr="00341D2F" w:rsidSect="00A70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9" w:right="1800" w:bottom="1560" w:left="1800" w:header="708" w:footer="5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10" w:rsidRDefault="00684310">
      <w:r>
        <w:separator/>
      </w:r>
    </w:p>
  </w:endnote>
  <w:endnote w:type="continuationSeparator" w:id="0">
    <w:p w:rsidR="00684310" w:rsidRDefault="0068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3" w:rsidRDefault="0025658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3" w:rsidRPr="000D1711" w:rsidRDefault="00256583" w:rsidP="000D1711">
    <w:pPr>
      <w:pStyle w:val="Sidfot"/>
    </w:pPr>
    <w:r w:rsidRPr="000D1711">
      <w:t>Tekniska Högskolans Studentkår, Drottning Kristinas Väg 15-19, 100 44 Stockholm, www.ths.kth.se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3" w:rsidRDefault="0025658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10" w:rsidRDefault="00684310">
      <w:r>
        <w:separator/>
      </w:r>
    </w:p>
  </w:footnote>
  <w:footnote w:type="continuationSeparator" w:id="0">
    <w:p w:rsidR="00684310" w:rsidRDefault="0068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3" w:rsidRDefault="0025658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3" w:rsidRPr="001F30DC" w:rsidRDefault="00256583" w:rsidP="001F30DC">
    <w:pPr>
      <w:pStyle w:val="Sidhuvud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7F238B39" wp14:editId="11A0FF33">
          <wp:simplePos x="0" y="0"/>
          <wp:positionH relativeFrom="column">
            <wp:posOffset>5196840</wp:posOffset>
          </wp:positionH>
          <wp:positionV relativeFrom="paragraph">
            <wp:posOffset>-15240</wp:posOffset>
          </wp:positionV>
          <wp:extent cx="732155" cy="1165860"/>
          <wp:effectExtent l="0" t="0" r="0" b="0"/>
          <wp:wrapSquare wrapText="bothSides"/>
          <wp:docPr id="1" name="Picture 1" descr="P:\THS_Centralt\Pågående arbete\1213\Utbildning\Bra bilder att ha\THS_Utbildning_logga_rektan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HS_Centralt\Pågående arbete\1213\Utbildning\Bra bilder att ha\THS_Utbildning_logga_rektang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Exempelfall 1</w:t>
    </w:r>
  </w:p>
  <w:p w:rsidR="00256583" w:rsidRDefault="00256583" w:rsidP="001F30DC">
    <w:pPr>
      <w:pStyle w:val="Sidhuvud"/>
    </w:pPr>
    <w:r>
      <w:t>CFU, Sara Blomqvist &amp; Per-Viktor Bryntesson</w:t>
    </w:r>
  </w:p>
  <w:p w:rsidR="00256583" w:rsidRPr="001F30DC" w:rsidRDefault="00256583" w:rsidP="001F30DC">
    <w:pPr>
      <w:pStyle w:val="Sidhuvud"/>
    </w:pPr>
    <w:r w:rsidRPr="001F30DC">
      <w:t>20</w:t>
    </w:r>
    <w:r>
      <w:t>12</w:t>
    </w:r>
    <w:r w:rsidRPr="001F30DC">
      <w:t>-</w:t>
    </w:r>
    <w:r>
      <w:t>10</w:t>
    </w:r>
    <w:r w:rsidRPr="001F30DC">
      <w:t>-</w:t>
    </w:r>
    <w:r w:rsidR="00C31FE2">
      <w:t>25</w:t>
    </w:r>
  </w:p>
  <w:p w:rsidR="00256583" w:rsidRPr="001F30DC" w:rsidRDefault="00256583" w:rsidP="001F30DC">
    <w:pPr>
      <w:pStyle w:val="Sidhuvud"/>
    </w:pPr>
    <w:r w:rsidRPr="001F30DC">
      <w:t xml:space="preserve">Sid </w:t>
    </w:r>
    <w:r w:rsidRPr="001F30DC">
      <w:rPr>
        <w:rStyle w:val="Sidnummer"/>
        <w:i w:val="0"/>
      </w:rPr>
      <w:fldChar w:fldCharType="begin"/>
    </w:r>
    <w:r w:rsidRPr="001F30DC">
      <w:rPr>
        <w:rStyle w:val="Sidnummer"/>
        <w:i w:val="0"/>
      </w:rPr>
      <w:instrText xml:space="preserve"> PAGE </w:instrText>
    </w:r>
    <w:r w:rsidRPr="001F30DC">
      <w:rPr>
        <w:rStyle w:val="Sidnummer"/>
        <w:i w:val="0"/>
      </w:rPr>
      <w:fldChar w:fldCharType="separate"/>
    </w:r>
    <w:r w:rsidR="001E4D93">
      <w:rPr>
        <w:rStyle w:val="Sidnummer"/>
        <w:i w:val="0"/>
        <w:noProof/>
      </w:rPr>
      <w:t>1</w:t>
    </w:r>
    <w:r w:rsidRPr="001F30DC">
      <w:rPr>
        <w:rStyle w:val="Sidnummer"/>
        <w:i w:val="0"/>
      </w:rPr>
      <w:fldChar w:fldCharType="end"/>
    </w:r>
    <w:r w:rsidRPr="001F30DC">
      <w:rPr>
        <w:rStyle w:val="Sidnummer"/>
        <w:i w:val="0"/>
      </w:rPr>
      <w:t>(</w:t>
    </w:r>
    <w:r w:rsidRPr="001F30DC">
      <w:rPr>
        <w:rStyle w:val="Sidnummer"/>
        <w:i w:val="0"/>
      </w:rPr>
      <w:fldChar w:fldCharType="begin"/>
    </w:r>
    <w:r w:rsidRPr="001F30DC">
      <w:rPr>
        <w:rStyle w:val="Sidnummer"/>
        <w:i w:val="0"/>
      </w:rPr>
      <w:instrText xml:space="preserve"> NUMPAGES </w:instrText>
    </w:r>
    <w:r w:rsidRPr="001F30DC">
      <w:rPr>
        <w:rStyle w:val="Sidnummer"/>
        <w:i w:val="0"/>
      </w:rPr>
      <w:fldChar w:fldCharType="separate"/>
    </w:r>
    <w:r w:rsidR="001E4D93">
      <w:rPr>
        <w:rStyle w:val="Sidnummer"/>
        <w:i w:val="0"/>
        <w:noProof/>
      </w:rPr>
      <w:t>1</w:t>
    </w:r>
    <w:r w:rsidRPr="001F30DC">
      <w:rPr>
        <w:rStyle w:val="Sidnummer"/>
        <w:i w:val="0"/>
      </w:rPr>
      <w:fldChar w:fldCharType="end"/>
    </w:r>
    <w:r w:rsidRPr="001F30DC">
      <w:rPr>
        <w:rStyle w:val="Sidnummer"/>
        <w:i w:val="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3" w:rsidRDefault="0025658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62E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860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8F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0E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CE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28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7C6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4E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A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7E2D24"/>
    <w:multiLevelType w:val="hybridMultilevel"/>
    <w:tmpl w:val="14CAF722"/>
    <w:lvl w:ilvl="0" w:tplc="9D380530">
      <w:start w:val="2008"/>
      <w:numFmt w:val="bullet"/>
      <w:pStyle w:val="Underrubrik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97"/>
    <w:rsid w:val="00005853"/>
    <w:rsid w:val="00055991"/>
    <w:rsid w:val="000D1711"/>
    <w:rsid w:val="001026D4"/>
    <w:rsid w:val="001625C0"/>
    <w:rsid w:val="001A702B"/>
    <w:rsid w:val="001C100E"/>
    <w:rsid w:val="001E4D93"/>
    <w:rsid w:val="001F30DC"/>
    <w:rsid w:val="00247868"/>
    <w:rsid w:val="002525B6"/>
    <w:rsid w:val="00256583"/>
    <w:rsid w:val="002F34E2"/>
    <w:rsid w:val="00341D2F"/>
    <w:rsid w:val="00355BA9"/>
    <w:rsid w:val="003B03F6"/>
    <w:rsid w:val="00457E97"/>
    <w:rsid w:val="00481F8B"/>
    <w:rsid w:val="0049451F"/>
    <w:rsid w:val="00520964"/>
    <w:rsid w:val="0054589E"/>
    <w:rsid w:val="005876C2"/>
    <w:rsid w:val="005C7804"/>
    <w:rsid w:val="005E5FE0"/>
    <w:rsid w:val="005F35E6"/>
    <w:rsid w:val="00623622"/>
    <w:rsid w:val="00684310"/>
    <w:rsid w:val="00694B57"/>
    <w:rsid w:val="00701C77"/>
    <w:rsid w:val="0080131F"/>
    <w:rsid w:val="00823076"/>
    <w:rsid w:val="008D3989"/>
    <w:rsid w:val="00927ACA"/>
    <w:rsid w:val="009F3845"/>
    <w:rsid w:val="00A70F07"/>
    <w:rsid w:val="00B1780D"/>
    <w:rsid w:val="00B2072B"/>
    <w:rsid w:val="00C31FE2"/>
    <w:rsid w:val="00CC5D11"/>
    <w:rsid w:val="00CF70DF"/>
    <w:rsid w:val="00D8305E"/>
    <w:rsid w:val="00DC4DC1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2"/>
    <w:pPr>
      <w:suppressAutoHyphens/>
      <w:spacing w:after="200"/>
    </w:pPr>
    <w:rPr>
      <w:szCs w:val="24"/>
      <w:lang w:eastAsia="en-US"/>
    </w:rPr>
  </w:style>
  <w:style w:type="paragraph" w:styleId="Rubrik1">
    <w:name w:val="heading 1"/>
    <w:next w:val="Normal"/>
    <w:qFormat/>
    <w:rsid w:val="000D1711"/>
    <w:pPr>
      <w:keepNext/>
      <w:spacing w:before="240" w:after="60"/>
      <w:outlineLvl w:val="0"/>
    </w:pPr>
    <w:rPr>
      <w:rFonts w:ascii="Century Gothic" w:hAnsi="Century Gothic"/>
      <w:b/>
      <w:kern w:val="32"/>
      <w:sz w:val="32"/>
      <w:szCs w:val="32"/>
      <w:lang w:eastAsia="en-US"/>
    </w:rPr>
  </w:style>
  <w:style w:type="paragraph" w:styleId="Rubrik2">
    <w:name w:val="heading 2"/>
    <w:next w:val="Normal"/>
    <w:qFormat/>
    <w:rsid w:val="00005853"/>
    <w:pPr>
      <w:keepNext/>
      <w:spacing w:before="240" w:after="60"/>
      <w:outlineLvl w:val="1"/>
    </w:pPr>
    <w:rPr>
      <w:rFonts w:ascii="Century Gothic" w:hAnsi="Century Gothic"/>
      <w:sz w:val="28"/>
      <w:szCs w:val="28"/>
      <w:lang w:eastAsia="en-US"/>
    </w:rPr>
  </w:style>
  <w:style w:type="paragraph" w:styleId="Rubrik3">
    <w:name w:val="heading 3"/>
    <w:next w:val="Normal"/>
    <w:link w:val="Rubrik3Char"/>
    <w:uiPriority w:val="9"/>
    <w:unhideWhenUsed/>
    <w:qFormat/>
    <w:rsid w:val="000D1711"/>
    <w:pPr>
      <w:keepNext/>
      <w:spacing w:before="200" w:after="60"/>
      <w:outlineLvl w:val="2"/>
    </w:pPr>
    <w:rPr>
      <w:rFonts w:ascii="Century Gothic" w:hAnsi="Century Gothic"/>
      <w:bCs/>
      <w:i/>
      <w:sz w:val="24"/>
      <w:szCs w:val="26"/>
      <w:lang w:val="en-US"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1711"/>
    <w:pPr>
      <w:keepNext/>
      <w:spacing w:before="200" w:after="60"/>
      <w:outlineLvl w:val="3"/>
    </w:pPr>
    <w:rPr>
      <w:rFonts w:ascii="Century Gothic" w:hAnsi="Century Gothic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0D1711"/>
    <w:rPr>
      <w:rFonts w:ascii="Century Gothic" w:hAnsi="Century Gothic"/>
      <w:bCs/>
      <w:i/>
      <w:sz w:val="24"/>
      <w:szCs w:val="26"/>
      <w:lang w:val="en-US" w:eastAsia="en-US" w:bidi="ar-SA"/>
    </w:rPr>
  </w:style>
  <w:style w:type="character" w:customStyle="1" w:styleId="Rubrik4Char">
    <w:name w:val="Rubrik 4 Char"/>
    <w:link w:val="Rubrik4"/>
    <w:uiPriority w:val="9"/>
    <w:rsid w:val="000D1711"/>
    <w:rPr>
      <w:rFonts w:ascii="Century Gothic" w:hAnsi="Century Gothic"/>
      <w:bCs/>
      <w:i/>
      <w:szCs w:val="28"/>
      <w:lang w:eastAsia="en-US"/>
    </w:rPr>
  </w:style>
  <w:style w:type="paragraph" w:styleId="Sidhuvud">
    <w:name w:val="header"/>
    <w:rsid w:val="001F30DC"/>
    <w:pPr>
      <w:tabs>
        <w:tab w:val="left" w:pos="3136"/>
        <w:tab w:val="center" w:pos="4153"/>
        <w:tab w:val="right" w:pos="7797"/>
        <w:tab w:val="right" w:pos="8931"/>
        <w:tab w:val="right" w:pos="9356"/>
      </w:tabs>
      <w:ind w:right="-1056"/>
      <w:jc w:val="both"/>
    </w:pPr>
    <w:rPr>
      <w:rFonts w:ascii="Century Gothic" w:hAnsi="Century Gothic"/>
      <w:i/>
      <w:color w:val="999999"/>
      <w:szCs w:val="24"/>
      <w:lang w:eastAsia="en-US"/>
    </w:rPr>
  </w:style>
  <w:style w:type="paragraph" w:styleId="Sidfot">
    <w:name w:val="footer"/>
    <w:basedOn w:val="Normal"/>
    <w:autoRedefine/>
    <w:semiHidden/>
    <w:qFormat/>
    <w:rsid w:val="000D1711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paragraph" w:customStyle="1" w:styleId="THSBildtext">
    <w:name w:val="THS Bildtext"/>
    <w:rsid w:val="000D1711"/>
    <w:rPr>
      <w:i/>
      <w:sz w:val="24"/>
      <w:szCs w:val="24"/>
      <w:lang w:eastAsia="en-US"/>
    </w:rPr>
  </w:style>
  <w:style w:type="character" w:styleId="Sidnummer">
    <w:name w:val="page number"/>
    <w:basedOn w:val="Standardstycketeckensnitt"/>
    <w:rsid w:val="008209C6"/>
  </w:style>
  <w:style w:type="paragraph" w:customStyle="1" w:styleId="Bildtext">
    <w:name w:val="Bildtext"/>
    <w:basedOn w:val="Normal"/>
    <w:qFormat/>
    <w:rsid w:val="009F3845"/>
    <w:rPr>
      <w:i/>
      <w:lang w:val="en-US"/>
    </w:rPr>
  </w:style>
  <w:style w:type="paragraph" w:customStyle="1" w:styleId="Heading0">
    <w:name w:val="Heading 0"/>
    <w:next w:val="Normal"/>
    <w:qFormat/>
    <w:rsid w:val="000D1711"/>
    <w:pPr>
      <w:spacing w:before="240" w:after="60"/>
      <w:outlineLvl w:val="0"/>
    </w:pPr>
    <w:rPr>
      <w:rFonts w:ascii="Century Gothic" w:hAnsi="Century Gothic"/>
      <w:b/>
      <w:caps/>
      <w:sz w:val="40"/>
      <w:szCs w:val="28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2F34E2"/>
  </w:style>
  <w:style w:type="character" w:customStyle="1" w:styleId="BrdtextChar">
    <w:name w:val="Brödtext Char"/>
    <w:link w:val="Brdtext"/>
    <w:uiPriority w:val="99"/>
    <w:semiHidden/>
    <w:rsid w:val="002F34E2"/>
    <w:rPr>
      <w:szCs w:val="24"/>
      <w:lang w:eastAsia="en-US"/>
    </w:rPr>
  </w:style>
  <w:style w:type="character" w:styleId="Hyperlnk">
    <w:name w:val="Hyperlink"/>
    <w:uiPriority w:val="99"/>
    <w:unhideWhenUsed/>
    <w:rsid w:val="000D1711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1711"/>
    <w:pPr>
      <w:numPr>
        <w:numId w:val="11"/>
      </w:numPr>
      <w:suppressAutoHyphens w:val="0"/>
      <w:spacing w:after="0"/>
      <w:jc w:val="right"/>
    </w:pPr>
    <w:rPr>
      <w:rFonts w:ascii="Century Gothic" w:hAnsi="Century Gothic"/>
      <w:color w:val="808080"/>
      <w:sz w:val="52"/>
    </w:rPr>
  </w:style>
  <w:style w:type="character" w:customStyle="1" w:styleId="UnderrubrikChar">
    <w:name w:val="Underrubrik Char"/>
    <w:link w:val="Underrubrik"/>
    <w:uiPriority w:val="11"/>
    <w:rsid w:val="000D1711"/>
    <w:rPr>
      <w:rFonts w:ascii="Century Gothic" w:hAnsi="Century Gothic"/>
      <w:color w:val="808080"/>
      <w:sz w:val="52"/>
      <w:szCs w:val="24"/>
      <w:lang w:eastAsia="en-US"/>
    </w:rPr>
  </w:style>
  <w:style w:type="paragraph" w:styleId="Beskrivning">
    <w:name w:val="caption"/>
    <w:basedOn w:val="THSBildtext"/>
    <w:next w:val="Normal"/>
    <w:uiPriority w:val="35"/>
    <w:semiHidden/>
    <w:unhideWhenUsed/>
    <w:qFormat/>
    <w:rsid w:val="000D1711"/>
    <w:rPr>
      <w:bCs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0D1711"/>
    <w:pPr>
      <w:suppressAutoHyphens w:val="0"/>
      <w:spacing w:after="0"/>
      <w:jc w:val="right"/>
    </w:pPr>
    <w:rPr>
      <w:rFonts w:ascii="Century Gothic" w:hAnsi="Century Gothic"/>
      <w:b/>
      <w:sz w:val="72"/>
    </w:rPr>
  </w:style>
  <w:style w:type="character" w:customStyle="1" w:styleId="RubrikChar">
    <w:name w:val="Rubrik Char"/>
    <w:link w:val="Rubrik"/>
    <w:uiPriority w:val="10"/>
    <w:rsid w:val="000D1711"/>
    <w:rPr>
      <w:rFonts w:ascii="Century Gothic" w:hAnsi="Century Gothic"/>
      <w:b/>
      <w:sz w:val="72"/>
      <w:szCs w:val="24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1711"/>
    <w:pPr>
      <w:suppressAutoHyphens/>
      <w:spacing w:beforeAutospacing="1"/>
      <w:outlineLvl w:val="9"/>
    </w:pPr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7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70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2"/>
    <w:pPr>
      <w:suppressAutoHyphens/>
      <w:spacing w:after="200"/>
    </w:pPr>
    <w:rPr>
      <w:szCs w:val="24"/>
      <w:lang w:eastAsia="en-US"/>
    </w:rPr>
  </w:style>
  <w:style w:type="paragraph" w:styleId="Rubrik1">
    <w:name w:val="heading 1"/>
    <w:next w:val="Normal"/>
    <w:qFormat/>
    <w:rsid w:val="000D1711"/>
    <w:pPr>
      <w:keepNext/>
      <w:spacing w:before="240" w:after="60"/>
      <w:outlineLvl w:val="0"/>
    </w:pPr>
    <w:rPr>
      <w:rFonts w:ascii="Century Gothic" w:hAnsi="Century Gothic"/>
      <w:b/>
      <w:kern w:val="32"/>
      <w:sz w:val="32"/>
      <w:szCs w:val="32"/>
      <w:lang w:eastAsia="en-US"/>
    </w:rPr>
  </w:style>
  <w:style w:type="paragraph" w:styleId="Rubrik2">
    <w:name w:val="heading 2"/>
    <w:next w:val="Normal"/>
    <w:qFormat/>
    <w:rsid w:val="00005853"/>
    <w:pPr>
      <w:keepNext/>
      <w:spacing w:before="240" w:after="60"/>
      <w:outlineLvl w:val="1"/>
    </w:pPr>
    <w:rPr>
      <w:rFonts w:ascii="Century Gothic" w:hAnsi="Century Gothic"/>
      <w:sz w:val="28"/>
      <w:szCs w:val="28"/>
      <w:lang w:eastAsia="en-US"/>
    </w:rPr>
  </w:style>
  <w:style w:type="paragraph" w:styleId="Rubrik3">
    <w:name w:val="heading 3"/>
    <w:next w:val="Normal"/>
    <w:link w:val="Rubrik3Char"/>
    <w:uiPriority w:val="9"/>
    <w:unhideWhenUsed/>
    <w:qFormat/>
    <w:rsid w:val="000D1711"/>
    <w:pPr>
      <w:keepNext/>
      <w:spacing w:before="200" w:after="60"/>
      <w:outlineLvl w:val="2"/>
    </w:pPr>
    <w:rPr>
      <w:rFonts w:ascii="Century Gothic" w:hAnsi="Century Gothic"/>
      <w:bCs/>
      <w:i/>
      <w:sz w:val="24"/>
      <w:szCs w:val="26"/>
      <w:lang w:val="en-US"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1711"/>
    <w:pPr>
      <w:keepNext/>
      <w:spacing w:before="200" w:after="60"/>
      <w:outlineLvl w:val="3"/>
    </w:pPr>
    <w:rPr>
      <w:rFonts w:ascii="Century Gothic" w:hAnsi="Century Gothic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0D1711"/>
    <w:rPr>
      <w:rFonts w:ascii="Century Gothic" w:hAnsi="Century Gothic"/>
      <w:bCs/>
      <w:i/>
      <w:sz w:val="24"/>
      <w:szCs w:val="26"/>
      <w:lang w:val="en-US" w:eastAsia="en-US" w:bidi="ar-SA"/>
    </w:rPr>
  </w:style>
  <w:style w:type="character" w:customStyle="1" w:styleId="Rubrik4Char">
    <w:name w:val="Rubrik 4 Char"/>
    <w:link w:val="Rubrik4"/>
    <w:uiPriority w:val="9"/>
    <w:rsid w:val="000D1711"/>
    <w:rPr>
      <w:rFonts w:ascii="Century Gothic" w:hAnsi="Century Gothic"/>
      <w:bCs/>
      <w:i/>
      <w:szCs w:val="28"/>
      <w:lang w:eastAsia="en-US"/>
    </w:rPr>
  </w:style>
  <w:style w:type="paragraph" w:styleId="Sidhuvud">
    <w:name w:val="header"/>
    <w:rsid w:val="001F30DC"/>
    <w:pPr>
      <w:tabs>
        <w:tab w:val="left" w:pos="3136"/>
        <w:tab w:val="center" w:pos="4153"/>
        <w:tab w:val="right" w:pos="7797"/>
        <w:tab w:val="right" w:pos="8931"/>
        <w:tab w:val="right" w:pos="9356"/>
      </w:tabs>
      <w:ind w:right="-1056"/>
      <w:jc w:val="both"/>
    </w:pPr>
    <w:rPr>
      <w:rFonts w:ascii="Century Gothic" w:hAnsi="Century Gothic"/>
      <w:i/>
      <w:color w:val="999999"/>
      <w:szCs w:val="24"/>
      <w:lang w:eastAsia="en-US"/>
    </w:rPr>
  </w:style>
  <w:style w:type="paragraph" w:styleId="Sidfot">
    <w:name w:val="footer"/>
    <w:basedOn w:val="Normal"/>
    <w:autoRedefine/>
    <w:semiHidden/>
    <w:qFormat/>
    <w:rsid w:val="000D1711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paragraph" w:customStyle="1" w:styleId="THSBildtext">
    <w:name w:val="THS Bildtext"/>
    <w:rsid w:val="000D1711"/>
    <w:rPr>
      <w:i/>
      <w:sz w:val="24"/>
      <w:szCs w:val="24"/>
      <w:lang w:eastAsia="en-US"/>
    </w:rPr>
  </w:style>
  <w:style w:type="character" w:styleId="Sidnummer">
    <w:name w:val="page number"/>
    <w:basedOn w:val="Standardstycketeckensnitt"/>
    <w:rsid w:val="008209C6"/>
  </w:style>
  <w:style w:type="paragraph" w:customStyle="1" w:styleId="Bildtext">
    <w:name w:val="Bildtext"/>
    <w:basedOn w:val="Normal"/>
    <w:qFormat/>
    <w:rsid w:val="009F3845"/>
    <w:rPr>
      <w:i/>
      <w:lang w:val="en-US"/>
    </w:rPr>
  </w:style>
  <w:style w:type="paragraph" w:customStyle="1" w:styleId="Heading0">
    <w:name w:val="Heading 0"/>
    <w:next w:val="Normal"/>
    <w:qFormat/>
    <w:rsid w:val="000D1711"/>
    <w:pPr>
      <w:spacing w:before="240" w:after="60"/>
      <w:outlineLvl w:val="0"/>
    </w:pPr>
    <w:rPr>
      <w:rFonts w:ascii="Century Gothic" w:hAnsi="Century Gothic"/>
      <w:b/>
      <w:caps/>
      <w:sz w:val="40"/>
      <w:szCs w:val="28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2F34E2"/>
  </w:style>
  <w:style w:type="character" w:customStyle="1" w:styleId="BrdtextChar">
    <w:name w:val="Brödtext Char"/>
    <w:link w:val="Brdtext"/>
    <w:uiPriority w:val="99"/>
    <w:semiHidden/>
    <w:rsid w:val="002F34E2"/>
    <w:rPr>
      <w:szCs w:val="24"/>
      <w:lang w:eastAsia="en-US"/>
    </w:rPr>
  </w:style>
  <w:style w:type="character" w:styleId="Hyperlnk">
    <w:name w:val="Hyperlink"/>
    <w:uiPriority w:val="99"/>
    <w:unhideWhenUsed/>
    <w:rsid w:val="000D1711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1711"/>
    <w:pPr>
      <w:numPr>
        <w:numId w:val="11"/>
      </w:numPr>
      <w:suppressAutoHyphens w:val="0"/>
      <w:spacing w:after="0"/>
      <w:jc w:val="right"/>
    </w:pPr>
    <w:rPr>
      <w:rFonts w:ascii="Century Gothic" w:hAnsi="Century Gothic"/>
      <w:color w:val="808080"/>
      <w:sz w:val="52"/>
    </w:rPr>
  </w:style>
  <w:style w:type="character" w:customStyle="1" w:styleId="UnderrubrikChar">
    <w:name w:val="Underrubrik Char"/>
    <w:link w:val="Underrubrik"/>
    <w:uiPriority w:val="11"/>
    <w:rsid w:val="000D1711"/>
    <w:rPr>
      <w:rFonts w:ascii="Century Gothic" w:hAnsi="Century Gothic"/>
      <w:color w:val="808080"/>
      <w:sz w:val="52"/>
      <w:szCs w:val="24"/>
      <w:lang w:eastAsia="en-US"/>
    </w:rPr>
  </w:style>
  <w:style w:type="paragraph" w:styleId="Beskrivning">
    <w:name w:val="caption"/>
    <w:basedOn w:val="THSBildtext"/>
    <w:next w:val="Normal"/>
    <w:uiPriority w:val="35"/>
    <w:semiHidden/>
    <w:unhideWhenUsed/>
    <w:qFormat/>
    <w:rsid w:val="000D1711"/>
    <w:rPr>
      <w:bCs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0D1711"/>
    <w:pPr>
      <w:suppressAutoHyphens w:val="0"/>
      <w:spacing w:after="0"/>
      <w:jc w:val="right"/>
    </w:pPr>
    <w:rPr>
      <w:rFonts w:ascii="Century Gothic" w:hAnsi="Century Gothic"/>
      <w:b/>
      <w:sz w:val="72"/>
    </w:rPr>
  </w:style>
  <w:style w:type="character" w:customStyle="1" w:styleId="RubrikChar">
    <w:name w:val="Rubrik Char"/>
    <w:link w:val="Rubrik"/>
    <w:uiPriority w:val="10"/>
    <w:rsid w:val="000D1711"/>
    <w:rPr>
      <w:rFonts w:ascii="Century Gothic" w:hAnsi="Century Gothic"/>
      <w:b/>
      <w:sz w:val="72"/>
      <w:szCs w:val="24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1711"/>
    <w:pPr>
      <w:suppressAutoHyphens/>
      <w:spacing w:beforeAutospacing="1"/>
      <w:outlineLvl w:val="9"/>
    </w:pPr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7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70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HS_Centralt\THS%20Mallar\THS%20dokument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THS dokumentmall</Template>
  <TotalTime>0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1</vt:lpstr>
      <vt:lpstr>Rubrik 1</vt:lpstr>
    </vt:vector>
  </TitlesOfParts>
  <Company>Kungliga Tekniska Högskolan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Per-Viktor Bryntesson</dc:creator>
  <cp:lastModifiedBy>Ida</cp:lastModifiedBy>
  <cp:revision>2</cp:revision>
  <dcterms:created xsi:type="dcterms:W3CDTF">2012-09-28T13:49:00Z</dcterms:created>
  <dcterms:modified xsi:type="dcterms:W3CDTF">2012-09-28T13:49:00Z</dcterms:modified>
</cp:coreProperties>
</file>